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4" w:rsidRDefault="008B1634" w:rsidP="008B1634">
      <w:pPr>
        <w:spacing w:line="223" w:lineRule="exact"/>
        <w:rPr>
          <w:sz w:val="20"/>
          <w:szCs w:val="20"/>
        </w:rPr>
      </w:pPr>
      <w:bookmarkStart w:id="0" w:name="_GoBack"/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 wp14:anchorId="11447233" wp14:editId="09DDBA70">
            <wp:simplePos x="0" y="0"/>
            <wp:positionH relativeFrom="page">
              <wp:posOffset>38100</wp:posOffset>
            </wp:positionH>
            <wp:positionV relativeFrom="page">
              <wp:posOffset>526</wp:posOffset>
            </wp:positionV>
            <wp:extent cx="7560310" cy="10692130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8B1634" w:rsidRPr="008B1634" w:rsidRDefault="008B1634" w:rsidP="008B1634">
      <w:r w:rsidRPr="008B1634">
        <w:t xml:space="preserve">HELUSOUND® 600 FRNC, </w:t>
      </w:r>
      <w:proofErr w:type="spellStart"/>
      <w:r w:rsidRPr="008B1634">
        <w:t>bezhalogenowy</w:t>
      </w:r>
      <w:proofErr w:type="spellEnd"/>
    </w:p>
    <w:p w:rsidR="008B1634" w:rsidRPr="008B1634" w:rsidRDefault="008B1634" w:rsidP="008B1634">
      <w:r w:rsidRPr="008B1634">
        <w:t>Przewody głośnikowe HELUSOUND® 600 FRNC</w:t>
      </w:r>
    </w:p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p w:rsidR="008B1634" w:rsidRPr="008B1634" w:rsidRDefault="008B1634" w:rsidP="008B1634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260"/>
        <w:gridCol w:w="20"/>
        <w:gridCol w:w="1730"/>
        <w:gridCol w:w="1990"/>
        <w:gridCol w:w="1840"/>
        <w:gridCol w:w="2080"/>
        <w:gridCol w:w="1260"/>
        <w:gridCol w:w="20"/>
      </w:tblGrid>
      <w:tr w:rsidR="008B1634" w:rsidRPr="008B1634" w:rsidTr="004520DE">
        <w:trPr>
          <w:trHeight w:val="238"/>
        </w:trPr>
        <w:tc>
          <w:tcPr>
            <w:tcW w:w="1280" w:type="dxa"/>
            <w:gridSpan w:val="2"/>
            <w:vAlign w:val="bottom"/>
          </w:tcPr>
          <w:p w:rsidR="008B1634" w:rsidRPr="008B1634" w:rsidRDefault="008B1634" w:rsidP="008B1634">
            <w:r w:rsidRPr="008B1634">
              <w:t>Typ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5910" w:type="dxa"/>
            <w:gridSpan w:val="3"/>
            <w:vAlign w:val="bottom"/>
          </w:tcPr>
          <w:p w:rsidR="008B1634" w:rsidRPr="008B1634" w:rsidRDefault="008B1634" w:rsidP="008B1634">
            <w:r w:rsidRPr="008B1634">
              <w:t>Kabel głośnikowy HELUSOUND® 600 FRNC</w:t>
            </w:r>
          </w:p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240"/>
        </w:trPr>
        <w:tc>
          <w:tcPr>
            <w:tcW w:w="1280" w:type="dxa"/>
            <w:gridSpan w:val="2"/>
            <w:vAlign w:val="bottom"/>
          </w:tcPr>
          <w:p w:rsidR="008B1634" w:rsidRPr="008B1634" w:rsidRDefault="008B1634" w:rsidP="008B1634">
            <w:r w:rsidRPr="008B1634">
              <w:t>Budowa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2x1,5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200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t>Żyła przewodząca: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 xml:space="preserve">Cu </w:t>
            </w:r>
            <w:proofErr w:type="spellStart"/>
            <w:r w:rsidRPr="008B1634">
              <w:t>niepob</w:t>
            </w:r>
            <w:proofErr w:type="spellEnd"/>
            <w:r w:rsidRPr="008B1634">
              <w:t>.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2"/>
        </w:trPr>
        <w:tc>
          <w:tcPr>
            <w:tcW w:w="1280" w:type="dxa"/>
            <w:gridSpan w:val="2"/>
            <w:vAlign w:val="bottom"/>
          </w:tcPr>
          <w:p w:rsidR="008B1634" w:rsidRPr="008B1634" w:rsidRDefault="008B1634" w:rsidP="008B1634">
            <w:r w:rsidRPr="008B1634">
              <w:t>Izolacja żyły: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FRNC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2"/>
        </w:trPr>
        <w:tc>
          <w:tcPr>
            <w:tcW w:w="1280" w:type="dxa"/>
            <w:gridSpan w:val="2"/>
            <w:vAlign w:val="bottom"/>
          </w:tcPr>
          <w:p w:rsidR="008B1634" w:rsidRPr="008B1634" w:rsidRDefault="008B1634" w:rsidP="008B1634">
            <w:r w:rsidRPr="008B1634">
              <w:t>Kolor: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czerwony, czarny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2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t>Konstrukcja przewodu: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pary skręcane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2"/>
        </w:trPr>
        <w:tc>
          <w:tcPr>
            <w:tcW w:w="1280" w:type="dxa"/>
            <w:gridSpan w:val="2"/>
            <w:vAlign w:val="bottom"/>
          </w:tcPr>
          <w:p w:rsidR="008B1634" w:rsidRPr="008B1634" w:rsidRDefault="008B1634" w:rsidP="008B1634">
            <w:r w:rsidRPr="008B1634">
              <w:t>Materiał powłoki: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FRNC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2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t>Średnica zewnętrzna w przybliżeniu: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ok. 6,6 mm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3"/>
        </w:trPr>
        <w:tc>
          <w:tcPr>
            <w:tcW w:w="1280" w:type="dxa"/>
            <w:gridSpan w:val="2"/>
            <w:vAlign w:val="bottom"/>
          </w:tcPr>
          <w:p w:rsidR="008B1634" w:rsidRPr="008B1634" w:rsidRDefault="008B1634" w:rsidP="008B1634">
            <w:r w:rsidRPr="008B1634">
              <w:t>Kolor powłoki: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Czarny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345"/>
        </w:trPr>
        <w:tc>
          <w:tcPr>
            <w:tcW w:w="3030" w:type="dxa"/>
            <w:gridSpan w:val="4"/>
            <w:vAlign w:val="bottom"/>
          </w:tcPr>
          <w:p w:rsidR="009423F7" w:rsidRPr="008B1634" w:rsidRDefault="008B1634" w:rsidP="008B1634">
            <w:r w:rsidRPr="008B1634">
              <w:t>Dane elektryczne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/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200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lastRenderedPageBreak/>
              <w:t>Rezystancja żyły, max.: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12,7 Ohm/km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345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t>Dane techniczne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/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200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t>Waga orientacyjna: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ok. 77 kg/km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2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t>Min. promień gięcia przy układaniu: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33 mm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2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t>Zakres temperatury pracy min.: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-5°C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2"/>
        </w:trPr>
        <w:tc>
          <w:tcPr>
            <w:tcW w:w="3030" w:type="dxa"/>
            <w:gridSpan w:val="4"/>
            <w:vAlign w:val="bottom"/>
          </w:tcPr>
          <w:p w:rsidR="008B1634" w:rsidRPr="008B1634" w:rsidRDefault="008B1634" w:rsidP="008B1634">
            <w:r w:rsidRPr="008B1634">
              <w:t>Zakres temperatur pracy max.: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+70°C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93"/>
        </w:trPr>
        <w:tc>
          <w:tcPr>
            <w:tcW w:w="1280" w:type="dxa"/>
            <w:gridSpan w:val="2"/>
            <w:vAlign w:val="bottom"/>
          </w:tcPr>
          <w:p w:rsidR="008B1634" w:rsidRPr="008B1634" w:rsidRDefault="008B1634" w:rsidP="008B1634">
            <w:r w:rsidRPr="008B1634">
              <w:t>Waga miedzi: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28,8 kg/km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345"/>
        </w:trPr>
        <w:tc>
          <w:tcPr>
            <w:tcW w:w="1280" w:type="dxa"/>
            <w:gridSpan w:val="2"/>
            <w:vAlign w:val="bottom"/>
          </w:tcPr>
          <w:p w:rsidR="008B1634" w:rsidRPr="008B1634" w:rsidRDefault="008B1634" w:rsidP="008B1634">
            <w:r w:rsidRPr="008B1634">
              <w:t>Normy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3830" w:type="dxa"/>
            <w:gridSpan w:val="2"/>
            <w:vAlign w:val="bottom"/>
          </w:tcPr>
          <w:p w:rsidR="008B1634" w:rsidRPr="008B1634" w:rsidRDefault="008B1634" w:rsidP="008B1634">
            <w:r w:rsidRPr="008B1634">
              <w:t>Korozyjność wg EN50267-2-3</w:t>
            </w:r>
          </w:p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323"/>
        </w:trPr>
        <w:tc>
          <w:tcPr>
            <w:tcW w:w="20" w:type="dxa"/>
            <w:vMerge w:val="restart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20" w:type="dxa"/>
            <w:vMerge w:val="restart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/>
        </w:tc>
        <w:tc>
          <w:tcPr>
            <w:tcW w:w="1990" w:type="dxa"/>
            <w:vAlign w:val="bottom"/>
          </w:tcPr>
          <w:p w:rsidR="008B1634" w:rsidRPr="008B1634" w:rsidRDefault="008B1634" w:rsidP="008B1634"/>
        </w:tc>
        <w:tc>
          <w:tcPr>
            <w:tcW w:w="1840" w:type="dxa"/>
            <w:vAlign w:val="bottom"/>
          </w:tcPr>
          <w:p w:rsidR="008B1634" w:rsidRPr="008B1634" w:rsidRDefault="008B1634" w:rsidP="008B1634"/>
        </w:tc>
        <w:tc>
          <w:tcPr>
            <w:tcW w:w="208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35"/>
        </w:trPr>
        <w:tc>
          <w:tcPr>
            <w:tcW w:w="20" w:type="dxa"/>
            <w:vMerge/>
            <w:vAlign w:val="bottom"/>
          </w:tcPr>
          <w:p w:rsidR="008B1634" w:rsidRPr="008B1634" w:rsidRDefault="008B1634" w:rsidP="008B1634"/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Nr kat.</w:t>
            </w:r>
          </w:p>
        </w:tc>
        <w:tc>
          <w:tcPr>
            <w:tcW w:w="20" w:type="dxa"/>
            <w:vMerge/>
            <w:vAlign w:val="bottom"/>
          </w:tcPr>
          <w:p w:rsidR="008B1634" w:rsidRPr="008B1634" w:rsidRDefault="008B1634" w:rsidP="008B1634"/>
        </w:tc>
        <w:tc>
          <w:tcPr>
            <w:tcW w:w="173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Budowa</w:t>
            </w:r>
          </w:p>
        </w:tc>
        <w:tc>
          <w:tcPr>
            <w:tcW w:w="199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Rezystancja</w:t>
            </w:r>
          </w:p>
        </w:tc>
        <w:tc>
          <w:tcPr>
            <w:tcW w:w="184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Średnica zewnętrzna</w:t>
            </w:r>
          </w:p>
        </w:tc>
        <w:tc>
          <w:tcPr>
            <w:tcW w:w="208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Waga Cu</w:t>
            </w:r>
          </w:p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Waga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43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/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shd w:val="clear" w:color="auto" w:fill="DADADA"/>
            <w:vAlign w:val="bottom"/>
          </w:tcPr>
          <w:p w:rsidR="008B1634" w:rsidRPr="008B1634" w:rsidRDefault="008B1634" w:rsidP="008B1634"/>
        </w:tc>
        <w:tc>
          <w:tcPr>
            <w:tcW w:w="199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przewodnika</w:t>
            </w:r>
          </w:p>
        </w:tc>
        <w:tc>
          <w:tcPr>
            <w:tcW w:w="184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ok. mm</w:t>
            </w:r>
          </w:p>
        </w:tc>
        <w:tc>
          <w:tcPr>
            <w:tcW w:w="208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kg / km</w:t>
            </w:r>
          </w:p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ok. kg / km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54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/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shd w:val="clear" w:color="auto" w:fill="DADADA"/>
            <w:vAlign w:val="bottom"/>
          </w:tcPr>
          <w:p w:rsidR="008B1634" w:rsidRPr="008B1634" w:rsidRDefault="008B1634" w:rsidP="008B1634"/>
        </w:tc>
        <w:tc>
          <w:tcPr>
            <w:tcW w:w="199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Ohm / km</w:t>
            </w:r>
          </w:p>
        </w:tc>
        <w:tc>
          <w:tcPr>
            <w:tcW w:w="1840" w:type="dxa"/>
            <w:shd w:val="clear" w:color="auto" w:fill="DADADA"/>
            <w:vAlign w:val="bottom"/>
          </w:tcPr>
          <w:p w:rsidR="008B1634" w:rsidRPr="008B1634" w:rsidRDefault="008B1634" w:rsidP="008B1634"/>
        </w:tc>
        <w:tc>
          <w:tcPr>
            <w:tcW w:w="2080" w:type="dxa"/>
            <w:shd w:val="clear" w:color="auto" w:fill="DADADA"/>
            <w:vAlign w:val="bottom"/>
          </w:tcPr>
          <w:p w:rsidR="008B1634" w:rsidRPr="008B1634" w:rsidRDefault="008B1634" w:rsidP="008B1634"/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/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43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>
            <w:r w:rsidRPr="008B1634">
              <w:t>400116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>
            <w:r w:rsidRPr="008B1634">
              <w:t>2x1,5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&lt; 12,7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>
            <w:r w:rsidRPr="008B1634">
              <w:t>6,6</w:t>
            </w:r>
          </w:p>
        </w:tc>
        <w:tc>
          <w:tcPr>
            <w:tcW w:w="2080" w:type="dxa"/>
            <w:vAlign w:val="bottom"/>
          </w:tcPr>
          <w:p w:rsidR="008B1634" w:rsidRPr="008B1634" w:rsidRDefault="008B1634" w:rsidP="008B1634">
            <w:r w:rsidRPr="008B1634">
              <w:t>28,8</w:t>
            </w:r>
          </w:p>
        </w:tc>
        <w:tc>
          <w:tcPr>
            <w:tcW w:w="1260" w:type="dxa"/>
            <w:vAlign w:val="bottom"/>
          </w:tcPr>
          <w:p w:rsidR="008B1634" w:rsidRPr="008B1634" w:rsidRDefault="008B1634" w:rsidP="008B1634">
            <w:r w:rsidRPr="008B1634">
              <w:t>77,0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45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400117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2x2,5</w:t>
            </w:r>
          </w:p>
        </w:tc>
        <w:tc>
          <w:tcPr>
            <w:tcW w:w="199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&lt; 7,9</w:t>
            </w:r>
          </w:p>
        </w:tc>
        <w:tc>
          <w:tcPr>
            <w:tcW w:w="184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7,5</w:t>
            </w:r>
          </w:p>
        </w:tc>
        <w:tc>
          <w:tcPr>
            <w:tcW w:w="208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48,0</w:t>
            </w:r>
          </w:p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105,6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43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>
            <w:r w:rsidRPr="008B1634">
              <w:t>400118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>
            <w:r w:rsidRPr="008B1634">
              <w:t>2x4,0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&lt; 4,9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>
            <w:r w:rsidRPr="008B1634">
              <w:t>9,4</w:t>
            </w:r>
          </w:p>
        </w:tc>
        <w:tc>
          <w:tcPr>
            <w:tcW w:w="2080" w:type="dxa"/>
            <w:vAlign w:val="bottom"/>
          </w:tcPr>
          <w:p w:rsidR="008B1634" w:rsidRPr="008B1634" w:rsidRDefault="008B1634" w:rsidP="008B1634">
            <w:r w:rsidRPr="008B1634">
              <w:t>76,8</w:t>
            </w:r>
          </w:p>
        </w:tc>
        <w:tc>
          <w:tcPr>
            <w:tcW w:w="1260" w:type="dxa"/>
            <w:vAlign w:val="bottom"/>
          </w:tcPr>
          <w:p w:rsidR="008B1634" w:rsidRPr="008B1634" w:rsidRDefault="008B1634" w:rsidP="008B1634">
            <w:r w:rsidRPr="008B1634">
              <w:t>166,9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45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400119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4x2,5</w:t>
            </w:r>
          </w:p>
        </w:tc>
        <w:tc>
          <w:tcPr>
            <w:tcW w:w="199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&lt; 7,9</w:t>
            </w:r>
          </w:p>
        </w:tc>
        <w:tc>
          <w:tcPr>
            <w:tcW w:w="184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8,8</w:t>
            </w:r>
          </w:p>
        </w:tc>
        <w:tc>
          <w:tcPr>
            <w:tcW w:w="208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96,0</w:t>
            </w:r>
          </w:p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161,5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43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>
            <w:r w:rsidRPr="008B1634">
              <w:t>400120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>
            <w:r w:rsidRPr="008B1634">
              <w:t>4x4,0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&lt; 4,9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>
            <w:r w:rsidRPr="008B1634">
              <w:t>11,6</w:t>
            </w:r>
          </w:p>
        </w:tc>
        <w:tc>
          <w:tcPr>
            <w:tcW w:w="2080" w:type="dxa"/>
            <w:vAlign w:val="bottom"/>
          </w:tcPr>
          <w:p w:rsidR="008B1634" w:rsidRPr="008B1634" w:rsidRDefault="008B1634" w:rsidP="008B1634">
            <w:r w:rsidRPr="008B1634">
              <w:t>153,6</w:t>
            </w:r>
          </w:p>
        </w:tc>
        <w:tc>
          <w:tcPr>
            <w:tcW w:w="1260" w:type="dxa"/>
            <w:vAlign w:val="bottom"/>
          </w:tcPr>
          <w:p w:rsidR="008B1634" w:rsidRPr="008B1634" w:rsidRDefault="008B1634" w:rsidP="008B1634">
            <w:r w:rsidRPr="008B1634">
              <w:t>271,6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45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400121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8x2,5</w:t>
            </w:r>
          </w:p>
        </w:tc>
        <w:tc>
          <w:tcPr>
            <w:tcW w:w="199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&lt; 7,9</w:t>
            </w:r>
          </w:p>
        </w:tc>
        <w:tc>
          <w:tcPr>
            <w:tcW w:w="184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13,5</w:t>
            </w:r>
          </w:p>
        </w:tc>
        <w:tc>
          <w:tcPr>
            <w:tcW w:w="208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192,0</w:t>
            </w:r>
          </w:p>
        </w:tc>
        <w:tc>
          <w:tcPr>
            <w:tcW w:w="1260" w:type="dxa"/>
            <w:shd w:val="clear" w:color="auto" w:fill="DADADA"/>
            <w:vAlign w:val="bottom"/>
          </w:tcPr>
          <w:p w:rsidR="008B1634" w:rsidRPr="008B1634" w:rsidRDefault="008B1634" w:rsidP="008B1634">
            <w:r w:rsidRPr="008B1634">
              <w:t>338,6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  <w:tr w:rsidR="008B1634" w:rsidRPr="008B1634" w:rsidTr="004520DE">
        <w:trPr>
          <w:trHeight w:val="143"/>
        </w:trPr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260" w:type="dxa"/>
            <w:vAlign w:val="bottom"/>
          </w:tcPr>
          <w:p w:rsidR="008B1634" w:rsidRPr="008B1634" w:rsidRDefault="008B1634" w:rsidP="008B1634">
            <w:r w:rsidRPr="008B1634">
              <w:t>400122</w:t>
            </w:r>
          </w:p>
        </w:tc>
        <w:tc>
          <w:tcPr>
            <w:tcW w:w="20" w:type="dxa"/>
            <w:vAlign w:val="bottom"/>
          </w:tcPr>
          <w:p w:rsidR="008B1634" w:rsidRPr="008B1634" w:rsidRDefault="008B1634" w:rsidP="008B1634"/>
        </w:tc>
        <w:tc>
          <w:tcPr>
            <w:tcW w:w="1730" w:type="dxa"/>
            <w:vAlign w:val="bottom"/>
          </w:tcPr>
          <w:p w:rsidR="008B1634" w:rsidRPr="008B1634" w:rsidRDefault="008B1634" w:rsidP="008B1634">
            <w:r w:rsidRPr="008B1634">
              <w:t>8x4,0</w:t>
            </w:r>
          </w:p>
        </w:tc>
        <w:tc>
          <w:tcPr>
            <w:tcW w:w="1990" w:type="dxa"/>
            <w:vAlign w:val="bottom"/>
          </w:tcPr>
          <w:p w:rsidR="008B1634" w:rsidRPr="008B1634" w:rsidRDefault="008B1634" w:rsidP="008B1634">
            <w:r w:rsidRPr="008B1634">
              <w:t>&lt; 4,9</w:t>
            </w:r>
          </w:p>
        </w:tc>
        <w:tc>
          <w:tcPr>
            <w:tcW w:w="1840" w:type="dxa"/>
            <w:vAlign w:val="bottom"/>
          </w:tcPr>
          <w:p w:rsidR="008B1634" w:rsidRPr="008B1634" w:rsidRDefault="008B1634" w:rsidP="008B1634">
            <w:r w:rsidRPr="008B1634">
              <w:t>16,8</w:t>
            </w:r>
          </w:p>
        </w:tc>
        <w:tc>
          <w:tcPr>
            <w:tcW w:w="2080" w:type="dxa"/>
            <w:vAlign w:val="bottom"/>
          </w:tcPr>
          <w:p w:rsidR="008B1634" w:rsidRPr="008B1634" w:rsidRDefault="008B1634" w:rsidP="008B1634">
            <w:r w:rsidRPr="008B1634">
              <w:t>307,2</w:t>
            </w:r>
          </w:p>
        </w:tc>
        <w:tc>
          <w:tcPr>
            <w:tcW w:w="1260" w:type="dxa"/>
            <w:vAlign w:val="bottom"/>
          </w:tcPr>
          <w:p w:rsidR="008B1634" w:rsidRPr="008B1634" w:rsidRDefault="008B1634" w:rsidP="008B1634">
            <w:r w:rsidRPr="008B1634">
              <w:t>531,5</w:t>
            </w:r>
          </w:p>
        </w:tc>
        <w:tc>
          <w:tcPr>
            <w:tcW w:w="0" w:type="dxa"/>
            <w:vAlign w:val="bottom"/>
          </w:tcPr>
          <w:p w:rsidR="008B1634" w:rsidRPr="008B1634" w:rsidRDefault="008B1634" w:rsidP="008B1634"/>
        </w:tc>
      </w:tr>
    </w:tbl>
    <w:p w:rsidR="008B1634" w:rsidRPr="008B1634" w:rsidRDefault="008B1634" w:rsidP="008B1634">
      <w:r w:rsidRPr="008B1634">
        <w:t>Wymiary i dane techniczne mogą ulec zmianie bez wcześniejszego powiadomienia.</w:t>
      </w:r>
    </w:p>
    <w:p w:rsidR="008B1634" w:rsidRPr="008B1634" w:rsidRDefault="008B1634" w:rsidP="008B1634">
      <w:r w:rsidRPr="008B1634">
        <w:t>Zastosowanie</w:t>
      </w:r>
    </w:p>
    <w:p w:rsidR="008B1634" w:rsidRDefault="008B1634" w:rsidP="008B1634">
      <w:pPr>
        <w:rPr>
          <w:sz w:val="20"/>
          <w:szCs w:val="20"/>
        </w:rPr>
      </w:pPr>
      <w:r w:rsidRPr="008B1634">
        <w:t>Rozwiązanie w zakresie ochrony p/</w:t>
      </w:r>
      <w:proofErr w:type="spellStart"/>
      <w:r w:rsidRPr="008B1634">
        <w:t>poż</w:t>
      </w:r>
      <w:proofErr w:type="spellEnd"/>
      <w:r w:rsidRPr="008B1634">
        <w:t xml:space="preserve">. Ognioodporny o niskiej emisji dymów, </w:t>
      </w:r>
      <w:proofErr w:type="spellStart"/>
      <w:r w:rsidRPr="008B1634">
        <w:t>bezhalogenowy</w:t>
      </w:r>
      <w:proofErr w:type="spellEnd"/>
      <w:r w:rsidRPr="008B1634">
        <w:t>, nie wydziela gazów korozyjnych, nie rozprzestrzenia płomieni.</w:t>
      </w:r>
    </w:p>
    <w:sectPr w:rsidR="008B1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23CC3"/>
    <w:rsid w:val="001000F7"/>
    <w:rsid w:val="001670CA"/>
    <w:rsid w:val="002420F9"/>
    <w:rsid w:val="002B68D4"/>
    <w:rsid w:val="002C0ED6"/>
    <w:rsid w:val="003A3AB3"/>
    <w:rsid w:val="00534ECE"/>
    <w:rsid w:val="00582FD0"/>
    <w:rsid w:val="006B5CA1"/>
    <w:rsid w:val="008B1634"/>
    <w:rsid w:val="009423F7"/>
    <w:rsid w:val="00A75940"/>
    <w:rsid w:val="00B23CC3"/>
    <w:rsid w:val="00B45726"/>
    <w:rsid w:val="00CE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1000F7"/>
    <w:pPr>
      <w:spacing w:before="270" w:after="135" w:line="240" w:lineRule="auto"/>
      <w:outlineLvl w:val="2"/>
    </w:pPr>
    <w:rPr>
      <w:rFonts w:ascii="Arial" w:eastAsia="Times New Roman" w:hAnsi="Arial" w:cs="Arial"/>
      <w:sz w:val="35"/>
      <w:szCs w:val="3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34EC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000F7"/>
    <w:rPr>
      <w:rFonts w:ascii="Arial" w:eastAsia="Times New Roman" w:hAnsi="Arial" w:cs="Arial"/>
      <w:sz w:val="35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6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7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614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8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40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724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1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4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82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5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3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363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90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94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4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Jakubczyk</dc:creator>
  <cp:lastModifiedBy>Andrzej Jakubczyk</cp:lastModifiedBy>
  <cp:revision>2</cp:revision>
  <dcterms:created xsi:type="dcterms:W3CDTF">2018-10-22T08:58:00Z</dcterms:created>
  <dcterms:modified xsi:type="dcterms:W3CDTF">2018-10-22T08:58:00Z</dcterms:modified>
</cp:coreProperties>
</file>